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Default="00AD1428" w:rsidP="00AD1428">
      <w:pPr>
        <w:jc w:val="center"/>
      </w:pPr>
      <w:r>
        <w:rPr>
          <w:noProof/>
        </w:rPr>
        <w:drawing>
          <wp:inline distT="0" distB="0" distL="0" distR="0">
            <wp:extent cx="2245046" cy="22193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84" cy="22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28" w:rsidRDefault="00493022" w:rsidP="00493022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Regler för poängdomare </w:t>
      </w:r>
      <w:proofErr w:type="gramStart"/>
      <w:r>
        <w:rPr>
          <w:rFonts w:ascii="Arial" w:hAnsi="Arial" w:cs="Arial"/>
          <w:b/>
          <w:sz w:val="24"/>
          <w:szCs w:val="24"/>
        </w:rPr>
        <w:t>180824</w:t>
      </w:r>
      <w:proofErr w:type="gramEnd"/>
    </w:p>
    <w:p w:rsidR="00493022" w:rsidRPr="00493022" w:rsidRDefault="00493022" w:rsidP="00493022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>Som poängdomare skall man alltid vara neutral.</w:t>
      </w: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 xml:space="preserve">En </w:t>
      </w:r>
      <w:r w:rsidR="000F51B2">
        <w:rPr>
          <w:rFonts w:ascii="Arial" w:hAnsi="Arial" w:cs="Arial"/>
          <w:color w:val="auto"/>
          <w:sz w:val="24"/>
          <w:szCs w:val="24"/>
        </w:rPr>
        <w:t>poäng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domare skall om möjligt inte döma </w:t>
      </w:r>
      <w:r w:rsidRPr="00493022">
        <w:rPr>
          <w:rFonts w:ascii="Arial" w:hAnsi="Arial" w:cs="Arial"/>
          <w:color w:val="auto"/>
          <w:sz w:val="24"/>
          <w:szCs w:val="24"/>
        </w:rPr>
        <w:t>utövar från den egna föreningen</w:t>
      </w:r>
      <w:r w:rsidRPr="00493022">
        <w:rPr>
          <w:rFonts w:ascii="Arial" w:hAnsi="Arial" w:cs="Arial"/>
          <w:color w:val="auto"/>
          <w:sz w:val="24"/>
          <w:szCs w:val="24"/>
        </w:rPr>
        <w:t>.</w:t>
      </w: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>Efter avslutad match skall poängdomare</w:t>
      </w:r>
      <w:bookmarkStart w:id="0" w:name="_GoBack"/>
      <w:bookmarkEnd w:id="0"/>
      <w:r w:rsidRPr="00493022">
        <w:rPr>
          <w:rFonts w:ascii="Arial" w:hAnsi="Arial" w:cs="Arial"/>
          <w:color w:val="auto"/>
          <w:sz w:val="24"/>
          <w:szCs w:val="24"/>
        </w:rPr>
        <w:t xml:space="preserve"> inte diskutera matchen utan </w:t>
      </w:r>
      <w:r w:rsidRPr="00493022">
        <w:rPr>
          <w:rFonts w:ascii="Arial" w:hAnsi="Arial" w:cs="Arial"/>
          <w:color w:val="auto"/>
          <w:sz w:val="24"/>
          <w:szCs w:val="24"/>
        </w:rPr>
        <w:t>istället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 hänvisa till huvuddomare eller sekretariat.</w:t>
      </w: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 xml:space="preserve">Efter avslutad tävling skall en poängdomare inte diskutera ett domslut utan 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istället 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hänvisa till </w:t>
      </w:r>
      <w:r w:rsidRPr="00493022">
        <w:rPr>
          <w:rFonts w:ascii="Arial" w:hAnsi="Arial" w:cs="Arial"/>
          <w:color w:val="auto"/>
          <w:sz w:val="24"/>
          <w:szCs w:val="24"/>
        </w:rPr>
        <w:t>domar</w:t>
      </w:r>
      <w:r w:rsidRPr="00493022">
        <w:rPr>
          <w:rFonts w:ascii="Arial" w:hAnsi="Arial" w:cs="Arial"/>
          <w:color w:val="auto"/>
          <w:sz w:val="24"/>
          <w:szCs w:val="24"/>
        </w:rPr>
        <w:t>ansvarig.</w:t>
      </w: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 xml:space="preserve">När man sitter som poängdomare skall man bära </w:t>
      </w:r>
      <w:proofErr w:type="spellStart"/>
      <w:r w:rsidRPr="00493022">
        <w:rPr>
          <w:rFonts w:ascii="Arial" w:hAnsi="Arial" w:cs="Arial"/>
          <w:color w:val="auto"/>
          <w:sz w:val="24"/>
          <w:szCs w:val="24"/>
        </w:rPr>
        <w:t>poängdomar</w:t>
      </w:r>
      <w:proofErr w:type="spellEnd"/>
      <w:r w:rsidRPr="00493022">
        <w:rPr>
          <w:rFonts w:ascii="Arial" w:hAnsi="Arial" w:cs="Arial"/>
          <w:color w:val="auto"/>
          <w:sz w:val="24"/>
          <w:szCs w:val="24"/>
        </w:rPr>
        <w:t xml:space="preserve"> t-shirt</w:t>
      </w:r>
    </w:p>
    <w:p w:rsidR="00493022" w:rsidRPr="00493022" w:rsidRDefault="00493022" w:rsidP="00493022">
      <w:pPr>
        <w:pStyle w:val="Rubrik1"/>
        <w:numPr>
          <w:ilvl w:val="0"/>
          <w:numId w:val="4"/>
        </w:numPr>
        <w:rPr>
          <w:rFonts w:ascii="Arial" w:hAnsi="Arial" w:cs="Arial"/>
          <w:b/>
          <w:color w:val="auto"/>
          <w:sz w:val="24"/>
          <w:szCs w:val="24"/>
        </w:rPr>
      </w:pPr>
      <w:r w:rsidRPr="00493022">
        <w:rPr>
          <w:rFonts w:ascii="Arial" w:hAnsi="Arial" w:cs="Arial"/>
          <w:color w:val="auto"/>
          <w:sz w:val="24"/>
          <w:szCs w:val="24"/>
        </w:rPr>
        <w:t>Som poängdomare skall man ägna sig åt dömande och inget annan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. 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 </w:t>
      </w:r>
      <w:r w:rsidRPr="00493022">
        <w:rPr>
          <w:rFonts w:ascii="Arial" w:hAnsi="Arial" w:cs="Arial"/>
          <w:color w:val="auto"/>
          <w:sz w:val="24"/>
          <w:szCs w:val="24"/>
        </w:rPr>
        <w:t>M</w:t>
      </w:r>
      <w:r w:rsidRPr="00493022">
        <w:rPr>
          <w:rFonts w:ascii="Arial" w:hAnsi="Arial" w:cs="Arial"/>
          <w:color w:val="auto"/>
          <w:sz w:val="24"/>
          <w:szCs w:val="24"/>
        </w:rPr>
        <w:t xml:space="preserve">obiltelefon eller annan teknisk utrustning som kan distrahera </w:t>
      </w:r>
      <w:r w:rsidRPr="00493022">
        <w:rPr>
          <w:rFonts w:ascii="Arial" w:hAnsi="Arial" w:cs="Arial"/>
          <w:color w:val="auto"/>
          <w:sz w:val="24"/>
          <w:szCs w:val="24"/>
        </w:rPr>
        <w:t>får inte medhas på poängdomarstolen</w:t>
      </w:r>
      <w:r w:rsidRPr="00493022">
        <w:rPr>
          <w:rFonts w:ascii="Arial" w:hAnsi="Arial" w:cs="Arial"/>
          <w:color w:val="auto"/>
          <w:sz w:val="24"/>
          <w:szCs w:val="24"/>
        </w:rPr>
        <w:t>.</w:t>
      </w:r>
    </w:p>
    <w:sectPr w:rsidR="00493022" w:rsidRPr="0049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880"/>
    <w:multiLevelType w:val="hybridMultilevel"/>
    <w:tmpl w:val="3E163FDC"/>
    <w:lvl w:ilvl="0" w:tplc="3CE21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BF3"/>
    <w:multiLevelType w:val="hybridMultilevel"/>
    <w:tmpl w:val="459A98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79EE"/>
    <w:multiLevelType w:val="hybridMultilevel"/>
    <w:tmpl w:val="F0A6D0C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3A9E"/>
    <w:multiLevelType w:val="hybridMultilevel"/>
    <w:tmpl w:val="05FC02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D"/>
    <w:rsid w:val="000F51B2"/>
    <w:rsid w:val="00110603"/>
    <w:rsid w:val="00411D8F"/>
    <w:rsid w:val="00493022"/>
    <w:rsid w:val="004F7040"/>
    <w:rsid w:val="00842C7B"/>
    <w:rsid w:val="00AD1428"/>
    <w:rsid w:val="00E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801"/>
  <w15:chartTrackingRefBased/>
  <w15:docId w15:val="{41DBAB6C-99B9-4EC3-AD97-96EE169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9302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93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4</cp:revision>
  <dcterms:created xsi:type="dcterms:W3CDTF">2018-08-24T06:27:00Z</dcterms:created>
  <dcterms:modified xsi:type="dcterms:W3CDTF">2018-08-24T06:34:00Z</dcterms:modified>
</cp:coreProperties>
</file>